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40" w:lineRule="auto"/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Verde descontracturado: La última tendencia de maquillaje en Pinterest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Santiago. J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ulio de 2022</w:t>
      </w:r>
      <w:r w:rsidDel="00000000" w:rsidR="00000000" w:rsidRPr="00000000">
        <w:rPr>
          <w:rFonts w:ascii="Proxima Nova" w:cs="Proxima Nova" w:eastAsia="Proxima Nova" w:hAnsi="Proxima Nova"/>
          <w:b w:val="1"/>
          <w:strike w:val="1"/>
          <w:rtl w:val="0"/>
        </w:rPr>
        <w:t xml:space="preserve">.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El verde sin duda se ha tomado las pasarelas de todo el mundo este año, y con el invierno, es hora de sacar a flote nuestra versión más relajada. Este 2022 hay que innovar con  un cambio de actitud y no hay mejor forma de expresarlo que a través de nuestro maquillaje. De esta forma surgió la nueva tendencia de belleza de Pinterest, donde los tonos llamativos y luminosos como el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verde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toman la delantera.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De acuerdo a lo revelado por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Pinterest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la plataforma de inspiración, ha habido un gran aumento en el interés por maquillajes llamativos y creativos que no dejan de ser versátiles y prácticos.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Este año, las búsquedas de “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looks sencillos de maquillaje verde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” se multiplicaron X4 demostrando el actual interés por estilos versátiles y vistosos para el 2022.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Aunque puede ser usado de noche, el maquillaje verde es una gran alternativa para un look diurno, agregándole un tono de frescura a tu maquillaje diario. Puedes optar por un makeup completamente verde o agregarle un simple toque de este color a tu sombra, delineado, y hasta a tus labios.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Las uñas verdes también son tendencia este año. Por ejemplo, las “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uñas acrílicas de mármol verde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” aumentaron un 86% en Pinterest, demostrando que se están imponiendo los estilos de maquillaje más osados que juegan con diferentes texturas. Este estilo se puede combinar con tonos blancos y dorados para agregarle aún más impacto.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Estas tendencias dejan en evidencia que los usuarios de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Pinterest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desean expresar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su lado más creativo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encontrando estilos prácticos, novedosos, frescos y relajados para llevar en su día a día. Así lo demuestran los usuarios de la plataforma que han convertido al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verde en el verdadero protagonista de este año.  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Metodología: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Proxima Nova" w:cs="Proxima Nova" w:eastAsia="Proxima Nova" w:hAnsi="Proxima Nova"/>
          <w:i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0"/>
          <w:szCs w:val="20"/>
          <w:rtl w:val="0"/>
        </w:rPr>
        <w:t xml:space="preserve">Datos de búsqueda interna de Pinterest; global; marzo de 2022 vs. febrero de 2022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Proxima Nova" w:cs="Proxima Nova" w:eastAsia="Proxima Nova" w:hAnsi="Proxima Nov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ageBreakBefore w:val="0"/>
      <w:jc w:val="right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499850" cy="48101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9850" cy="481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976313" cy="93726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313" cy="9372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pinterest.cl/pin/304555993560911750/" TargetMode="External"/><Relationship Id="rId7" Type="http://schemas.openxmlformats.org/officeDocument/2006/relationships/hyperlink" Target="https://www.pinterest.cl/pin/1900024835381054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